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3DFF1BE"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447F62">
        <w:t>7</w:t>
      </w:r>
      <w:r w:rsidRPr="00CE0424">
        <w:tab/>
      </w:r>
      <w:r w:rsidRPr="00CE0424">
        <w:rPr>
          <w:sz w:val="32"/>
          <w:szCs w:val="32"/>
        </w:rPr>
        <w:t xml:space="preserve">Tdoc </w:t>
      </w:r>
      <w:r w:rsidR="00231DE3" w:rsidRPr="00231DE3">
        <w:rPr>
          <w:sz w:val="32"/>
          <w:szCs w:val="32"/>
        </w:rPr>
        <w:t>R2-1700745</w:t>
      </w:r>
      <w:bookmarkStart w:id="0" w:name="_GoBack"/>
      <w:bookmarkEnd w:id="0"/>
    </w:p>
    <w:p w14:paraId="1ECDC311" w14:textId="7215919E" w:rsidR="00EC60B5" w:rsidRDefault="00FF7B69" w:rsidP="00EC60B5">
      <w:pPr>
        <w:pStyle w:val="CRCoverPage"/>
        <w:outlineLvl w:val="0"/>
        <w:rPr>
          <w:b/>
          <w:noProof/>
          <w:sz w:val="24"/>
        </w:rPr>
      </w:pPr>
      <w:r>
        <w:rPr>
          <w:b/>
          <w:noProof/>
          <w:sz w:val="24"/>
        </w:rPr>
        <w:t>Athens</w:t>
      </w:r>
      <w:r w:rsidR="00531534">
        <w:rPr>
          <w:b/>
          <w:noProof/>
          <w:sz w:val="24"/>
        </w:rPr>
        <w:t xml:space="preserve">, </w:t>
      </w:r>
      <w:r>
        <w:rPr>
          <w:b/>
          <w:noProof/>
          <w:sz w:val="24"/>
        </w:rPr>
        <w:t>Greece</w:t>
      </w:r>
      <w:r w:rsidR="00317B01">
        <w:rPr>
          <w:b/>
          <w:noProof/>
          <w:sz w:val="24"/>
        </w:rPr>
        <w:t>, 1</w:t>
      </w:r>
      <w:r>
        <w:rPr>
          <w:b/>
          <w:noProof/>
          <w:sz w:val="24"/>
        </w:rPr>
        <w:t>3</w:t>
      </w:r>
      <w:r w:rsidR="00317B01" w:rsidRPr="00317B01">
        <w:rPr>
          <w:b/>
          <w:noProof/>
          <w:sz w:val="24"/>
          <w:vertAlign w:val="superscript"/>
        </w:rPr>
        <w:t>th</w:t>
      </w:r>
      <w:r w:rsidR="00531534">
        <w:rPr>
          <w:b/>
          <w:noProof/>
          <w:sz w:val="24"/>
        </w:rPr>
        <w:t xml:space="preserve"> – 1</w:t>
      </w:r>
      <w:r>
        <w:rPr>
          <w:b/>
          <w:noProof/>
          <w:sz w:val="24"/>
        </w:rPr>
        <w:t>7</w:t>
      </w:r>
      <w:r w:rsidR="00317B01" w:rsidRPr="00317B01">
        <w:rPr>
          <w:b/>
          <w:noProof/>
          <w:sz w:val="24"/>
          <w:vertAlign w:val="superscript"/>
        </w:rPr>
        <w:t>th</w:t>
      </w:r>
      <w:r w:rsidR="00317B01">
        <w:rPr>
          <w:b/>
          <w:noProof/>
          <w:sz w:val="24"/>
        </w:rPr>
        <w:t xml:space="preserve"> </w:t>
      </w:r>
      <w:r>
        <w:rPr>
          <w:b/>
          <w:noProof/>
          <w:sz w:val="24"/>
        </w:rPr>
        <w:t>February 2017</w:t>
      </w:r>
    </w:p>
    <w:p w14:paraId="56C12257" w14:textId="77777777" w:rsidR="00E90E49" w:rsidRPr="00CE0424" w:rsidRDefault="00E90E49" w:rsidP="00357380">
      <w:pPr>
        <w:pStyle w:val="3GPPHeader"/>
      </w:pPr>
    </w:p>
    <w:p w14:paraId="4A4F422A" w14:textId="1BFE32B5" w:rsidR="00E90E49" w:rsidRPr="00531534" w:rsidRDefault="00E90E49" w:rsidP="00311702">
      <w:pPr>
        <w:pStyle w:val="3GPPHeader"/>
        <w:rPr>
          <w:sz w:val="22"/>
          <w:szCs w:val="22"/>
          <w:lang w:val="sv-SE"/>
        </w:rPr>
      </w:pPr>
      <w:r w:rsidRPr="00231DE3">
        <w:rPr>
          <w:sz w:val="22"/>
          <w:szCs w:val="22"/>
          <w:lang w:val="sv-SE"/>
        </w:rPr>
        <w:t>Agenda Item:</w:t>
      </w:r>
      <w:r w:rsidRPr="00231DE3">
        <w:rPr>
          <w:sz w:val="22"/>
          <w:szCs w:val="22"/>
          <w:lang w:val="sv-SE"/>
        </w:rPr>
        <w:tab/>
      </w:r>
      <w:r w:rsidR="00231DE3" w:rsidRPr="00231DE3">
        <w:rPr>
          <w:sz w:val="22"/>
          <w:szCs w:val="22"/>
          <w:lang w:val="sv-SE"/>
        </w:rPr>
        <w:t>8.1.2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3DE5931" w:rsidR="00E90E49" w:rsidRPr="00CE0424" w:rsidRDefault="003D3C45" w:rsidP="00311702">
      <w:pPr>
        <w:pStyle w:val="3GPPHeader"/>
        <w:rPr>
          <w:sz w:val="22"/>
          <w:szCs w:val="22"/>
        </w:rPr>
      </w:pPr>
      <w:r>
        <w:rPr>
          <w:sz w:val="22"/>
          <w:szCs w:val="22"/>
        </w:rPr>
        <w:t>Title:</w:t>
      </w:r>
      <w:r w:rsidR="00E90E49" w:rsidRPr="00CE0424">
        <w:rPr>
          <w:sz w:val="22"/>
          <w:szCs w:val="22"/>
        </w:rPr>
        <w:tab/>
      </w:r>
      <w:r w:rsidR="00FF7B69">
        <w:rPr>
          <w:sz w:val="22"/>
          <w:szCs w:val="22"/>
        </w:rPr>
        <w:t xml:space="preserve">MIMO and LAA </w:t>
      </w:r>
    </w:p>
    <w:p w14:paraId="7E783B99" w14:textId="77777777" w:rsidR="00E90E49" w:rsidRPr="00CE0424" w:rsidRDefault="00E90E49" w:rsidP="00D546FF">
      <w:pPr>
        <w:pStyle w:val="3GPPHeader"/>
        <w:rPr>
          <w:sz w:val="22"/>
          <w:szCs w:val="22"/>
        </w:rPr>
      </w:pPr>
      <w:r w:rsidRPr="00FF7B69">
        <w:rPr>
          <w:sz w:val="22"/>
          <w:szCs w:val="22"/>
        </w:rPr>
        <w:t>Document for:</w:t>
      </w:r>
      <w:r w:rsidRPr="00FF7B69">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B1D065F" w14:textId="53ED23A3" w:rsidR="00FF7B69" w:rsidRDefault="00FF7B69" w:rsidP="00FF7B69">
      <w:r>
        <w:t>In the previous meeting it was proposed [</w:t>
      </w:r>
      <w:r w:rsidR="004A593A">
        <w:t>1</w:t>
      </w:r>
      <w:r>
        <w:t xml:space="preserve">] to do the </w:t>
      </w:r>
      <w:r w:rsidR="001B6618" w:rsidRPr="001B6618">
        <w:rPr>
          <w:color w:val="FF0000"/>
        </w:rPr>
        <w:t>red addition</w:t>
      </w:r>
      <w:r w:rsidR="0057068E">
        <w:t>. No conclusion was reached and the discussion was postponed to this meeting.</w:t>
      </w:r>
    </w:p>
    <w:p w14:paraId="738A1BA9" w14:textId="77777777" w:rsidR="00FF7B69" w:rsidRDefault="00FF7B69" w:rsidP="00FF7B69">
      <w:pPr>
        <w:pStyle w:val="NO"/>
      </w:pPr>
      <w:r w:rsidRPr="00481531">
        <w:t>NOTE:</w:t>
      </w:r>
      <w:r>
        <w:tab/>
      </w:r>
      <w:r w:rsidRPr="00481531">
        <w:t xml:space="preserve">In case of downlink spatial multiplexing, if a TB is received while the HARQ RTT Timer is running and the previous transmission of the same TB was received at least N subframes before the current subframe (where N corresponds to the HARQ </w:t>
      </w:r>
      <w:r w:rsidRPr="00231DE3">
        <w:t xml:space="preserve">RTT Timer), the </w:t>
      </w:r>
      <w:r w:rsidRPr="00231DE3">
        <w:rPr>
          <w:noProof/>
        </w:rPr>
        <w:t>MAC entity</w:t>
      </w:r>
      <w:r w:rsidRPr="00231DE3">
        <w:t xml:space="preserve"> should process it</w:t>
      </w:r>
      <w:r w:rsidRPr="00481531">
        <w:t xml:space="preserve"> and restart the HARQ RTT Timer.</w:t>
      </w:r>
      <w:r w:rsidRPr="001B443A">
        <w:t xml:space="preserve"> </w:t>
      </w:r>
      <w:r w:rsidRPr="001B6618">
        <w:rPr>
          <w:color w:val="FF0000"/>
        </w:rPr>
        <w:t xml:space="preserve">In case of uplink spatial multiplexing, if a TB is transmitted while the UL HARQ RTT Timer is running and the previous transmission of the same TB was performed at least N subframes before the current subframe (where N corresponds to the UL HARQ RTT Timer), the </w:t>
      </w:r>
      <w:r w:rsidRPr="001B6618">
        <w:rPr>
          <w:noProof/>
          <w:color w:val="FF0000"/>
        </w:rPr>
        <w:t>MAC entity</w:t>
      </w:r>
      <w:r w:rsidRPr="001B6618">
        <w:rPr>
          <w:color w:val="FF0000"/>
        </w:rPr>
        <w:t xml:space="preserve"> should restart the UL HARQ RTT Timer. </w:t>
      </w:r>
    </w:p>
    <w:p w14:paraId="7BA60EFB" w14:textId="0FAA7EBE" w:rsidR="00FF7B69" w:rsidRDefault="00FF7B69" w:rsidP="00FF7B69">
      <w:r>
        <w:t xml:space="preserve">We believe this is not needed </w:t>
      </w:r>
      <w:r w:rsidR="00630514">
        <w:t>because in UL there is on HARQ RTT timer per TB compared to DL where there is one common HARQ RTT for both TBs in case of spatial multiplexing</w:t>
      </w:r>
      <w:r>
        <w:t>.</w:t>
      </w:r>
      <w:r w:rsidR="00630514">
        <w:t xml:space="preserve"> Details below.</w:t>
      </w:r>
    </w:p>
    <w:p w14:paraId="36CEC7B2" w14:textId="59F8FAF6" w:rsidR="001643A8" w:rsidRDefault="004000E8" w:rsidP="00CE0424">
      <w:pPr>
        <w:pStyle w:val="Heading1"/>
      </w:pPr>
      <w:bookmarkStart w:id="1" w:name="_Ref178064866"/>
      <w:r w:rsidRPr="00CE0424">
        <w:t>Discussion</w:t>
      </w:r>
      <w:bookmarkEnd w:id="1"/>
    </w:p>
    <w:p w14:paraId="3FC088FB" w14:textId="662B930F" w:rsidR="00E2747F" w:rsidRDefault="00E2747F" w:rsidP="00E2747F"/>
    <w:p w14:paraId="5E589771" w14:textId="51AAF791" w:rsidR="00FF7B69" w:rsidRDefault="005E2240" w:rsidP="00FF7B69">
      <w:pPr>
        <w:pStyle w:val="Heading2"/>
      </w:pPr>
      <w:r>
        <w:t xml:space="preserve">Scenario addressed by the </w:t>
      </w:r>
      <w:r w:rsidR="00FF7B69">
        <w:t xml:space="preserve">original </w:t>
      </w:r>
      <w:r>
        <w:t>NOTE</w:t>
      </w:r>
    </w:p>
    <w:p w14:paraId="01906D4F" w14:textId="77777777" w:rsidR="005E2240" w:rsidRDefault="005E2240" w:rsidP="00FF7B69">
      <w:r>
        <w:t>The original note indicates that if a TB is received while the HARQ RTT timer is running the UE should process it if the same TB was received at least N TTIs ago (N = HARQ RTT timer).</w:t>
      </w:r>
    </w:p>
    <w:p w14:paraId="6888933F" w14:textId="43C9FD0A" w:rsidR="005E2240" w:rsidRDefault="005E2240" w:rsidP="00FF7B69">
      <w:r>
        <w:t>This may happen if the a MIMO-UE receives two TBs (TB1 and TB2) in TTI x, in TTI x+8 the UE receives TB1 again which makes the UE restart the HARQ RTT, but then in TTI x+9 the UE receives TB2. So even though the HARQ RTT timer is running for TB2, the UE processes TB2 and restarts the timer. As indicated by the NOTE, the UE does this because it was long ago (&gt;8 TTIs) since TB2 was received.</w:t>
      </w:r>
    </w:p>
    <w:p w14:paraId="075E6952" w14:textId="67AB8443" w:rsidR="005E2240" w:rsidRDefault="005E2240" w:rsidP="00FF7B69">
      <w:r>
        <w:t xml:space="preserve">It is important to note that for DL there is a common HARQ process with a single HARQ RTT timer, i.e. TB1 and TB2 uses the </w:t>
      </w:r>
      <w:r w:rsidRPr="005E2240">
        <w:rPr>
          <w:b/>
        </w:rPr>
        <w:t>same</w:t>
      </w:r>
      <w:r>
        <w:t xml:space="preserve"> HARQ RTT. So in the above example the HARQ RTT timer is restarted in TTI x+8 and hence will be running when the UE receives TB2.</w:t>
      </w:r>
    </w:p>
    <w:p w14:paraId="42A6014C" w14:textId="745DA022" w:rsidR="00FF7B69" w:rsidRDefault="008D0BC4" w:rsidP="008D0BC4">
      <w:pPr>
        <w:pStyle w:val="Observation"/>
      </w:pPr>
      <w:bookmarkStart w:id="2" w:name="_Toc468807158"/>
      <w:bookmarkStart w:id="3" w:name="_Toc468807220"/>
      <w:bookmarkStart w:id="4" w:name="_Toc468807255"/>
      <w:bookmarkStart w:id="5" w:name="_Toc468807270"/>
      <w:r>
        <w:t>The original note addresses the scenario where the UE receives a TB and the associated HARQ RTT timer is already running.</w:t>
      </w:r>
      <w:bookmarkEnd w:id="2"/>
      <w:bookmarkEnd w:id="3"/>
      <w:bookmarkEnd w:id="4"/>
      <w:bookmarkEnd w:id="5"/>
    </w:p>
    <w:p w14:paraId="29C8EDAB" w14:textId="77777777" w:rsidR="008D0BC4" w:rsidRDefault="008D0BC4" w:rsidP="008D0BC4"/>
    <w:p w14:paraId="39440469" w14:textId="67CAF731" w:rsidR="00FF7B69" w:rsidRDefault="00FF7B69" w:rsidP="00FF7B69">
      <w:pPr>
        <w:pStyle w:val="Heading2"/>
      </w:pPr>
      <w:r>
        <w:t>Do we need to change anything for asynch UL HARQ?</w:t>
      </w:r>
    </w:p>
    <w:p w14:paraId="6B289573" w14:textId="6A895C76" w:rsidR="00E2747F" w:rsidRDefault="00715298" w:rsidP="00FF7B69">
      <w:r>
        <w:t>In contrary to DL, in UL there is one HARQ process per TB: “</w:t>
      </w:r>
      <w:r w:rsidRPr="00715298">
        <w:rPr>
          <w:i/>
          <w:noProof/>
        </w:rPr>
        <w:t>When the physical layer is configured for uplink spatial multiplexing [2], there are two HARQ processes associated with a given TTI.</w:t>
      </w:r>
      <w:r>
        <w:t xml:space="preserve">”. Hence, the scenario described above cannot happen, i.e. the UE cannot get scheduled to use a HARQ process if the associated </w:t>
      </w:r>
      <w:r>
        <w:lastRenderedPageBreak/>
        <w:t xml:space="preserve">HARQ RTT timer is running. Again, this may happen in DL since there is </w:t>
      </w:r>
      <w:r w:rsidR="00723746">
        <w:t>a common HARQ process for MIMO-operation.</w:t>
      </w:r>
    </w:p>
    <w:p w14:paraId="32AD08CA" w14:textId="704FA74F" w:rsidR="00723746" w:rsidRDefault="00723746" w:rsidP="00FF7B69">
      <w:r>
        <w:t xml:space="preserve">So since it will never happen that the UE gets scheduled for transmitting a TB while the </w:t>
      </w:r>
      <w:r w:rsidR="008D0BC4">
        <w:t>HARQ RTT timer for this TB is already running</w:t>
      </w:r>
      <w:r>
        <w:t>, the proposed change is not needed.</w:t>
      </w:r>
    </w:p>
    <w:p w14:paraId="509E4D0E" w14:textId="3127FA58" w:rsidR="00E2747F" w:rsidRDefault="006E5D42" w:rsidP="00FF7B69">
      <w:pPr>
        <w:pStyle w:val="Observation"/>
      </w:pPr>
      <w:bookmarkStart w:id="6" w:name="_Toc468807221"/>
      <w:bookmarkStart w:id="7" w:name="_Toc468807256"/>
      <w:bookmarkStart w:id="8" w:name="_Toc468807271"/>
      <w:r>
        <w:t>In UL there is one HARQ RTT timer per TB and a TB cannot get scheduled while the associated HARQ RTT timer is running.</w:t>
      </w:r>
      <w:bookmarkEnd w:id="6"/>
      <w:bookmarkEnd w:id="7"/>
      <w:bookmarkEnd w:id="8"/>
    </w:p>
    <w:p w14:paraId="65BBCDF2" w14:textId="145AFD1F" w:rsidR="006E5D42" w:rsidRDefault="006E5D42" w:rsidP="00FF7B69">
      <w:pPr>
        <w:pStyle w:val="Observation"/>
      </w:pPr>
      <w:bookmarkStart w:id="9" w:name="_Toc468807257"/>
      <w:bookmarkStart w:id="10" w:name="_Toc468807272"/>
      <w:r>
        <w:t xml:space="preserve">No change to the </w:t>
      </w:r>
      <w:r w:rsidR="005216D3">
        <w:t xml:space="preserve">NOTE </w:t>
      </w:r>
      <w:r>
        <w:t>is needed to address MIMO + asynch UL HARQ</w:t>
      </w:r>
      <w:bookmarkEnd w:id="9"/>
      <w:bookmarkEnd w:id="10"/>
    </w:p>
    <w:p w14:paraId="7E690B51" w14:textId="77777777" w:rsidR="00C01F33" w:rsidRPr="00CE0424" w:rsidRDefault="00C01F33" w:rsidP="00CE0424">
      <w:pPr>
        <w:pStyle w:val="Heading1"/>
      </w:pPr>
      <w:r w:rsidRPr="00CE0424">
        <w:t>Conclusion</w:t>
      </w:r>
    </w:p>
    <w:p w14:paraId="76B323A2" w14:textId="77777777" w:rsidR="00642BB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16B06AB" w14:textId="77777777" w:rsidR="00642BB8" w:rsidRPr="00642BB8" w:rsidRDefault="00642BB8">
      <w:pPr>
        <w:pStyle w:val="TOC1"/>
        <w:rPr>
          <w:rFonts w:asciiTheme="minorHAnsi" w:eastAsiaTheme="minorEastAsia" w:hAnsiTheme="minorHAnsi" w:cstheme="minorBidi"/>
          <w:b w:val="0"/>
          <w:sz w:val="22"/>
        </w:rPr>
      </w:pPr>
      <w:r>
        <w:t>Observation 1</w:t>
      </w:r>
      <w:r w:rsidRPr="00642BB8">
        <w:rPr>
          <w:rFonts w:asciiTheme="minorHAnsi" w:eastAsiaTheme="minorEastAsia" w:hAnsiTheme="minorHAnsi" w:cstheme="minorBidi"/>
          <w:b w:val="0"/>
          <w:sz w:val="22"/>
        </w:rPr>
        <w:tab/>
      </w:r>
      <w:r>
        <w:t>The original note addresses the scenario where the UE receives a TB and the associated HARQ RTT timer is already running.</w:t>
      </w:r>
    </w:p>
    <w:p w14:paraId="11EBC20A" w14:textId="77777777" w:rsidR="00642BB8" w:rsidRPr="00642BB8" w:rsidRDefault="00642BB8">
      <w:pPr>
        <w:pStyle w:val="TOC1"/>
        <w:rPr>
          <w:rFonts w:asciiTheme="minorHAnsi" w:eastAsiaTheme="minorEastAsia" w:hAnsiTheme="minorHAnsi" w:cstheme="minorBidi"/>
          <w:b w:val="0"/>
          <w:sz w:val="22"/>
        </w:rPr>
      </w:pPr>
      <w:r>
        <w:t>Observation 2</w:t>
      </w:r>
      <w:r w:rsidRPr="00642BB8">
        <w:rPr>
          <w:rFonts w:asciiTheme="minorHAnsi" w:eastAsiaTheme="minorEastAsia" w:hAnsiTheme="minorHAnsi" w:cstheme="minorBidi"/>
          <w:b w:val="0"/>
          <w:sz w:val="22"/>
        </w:rPr>
        <w:tab/>
      </w:r>
      <w:r>
        <w:t>In UL there is one HARQ RTT timer per TB and a TB cannot get scheduled while the associated HARQ RTT timer is running.</w:t>
      </w:r>
    </w:p>
    <w:p w14:paraId="1C7FAD09" w14:textId="77777777" w:rsidR="00642BB8" w:rsidRPr="00642BB8" w:rsidRDefault="00642BB8">
      <w:pPr>
        <w:pStyle w:val="TOC1"/>
        <w:rPr>
          <w:rFonts w:asciiTheme="minorHAnsi" w:eastAsiaTheme="minorEastAsia" w:hAnsiTheme="minorHAnsi" w:cstheme="minorBidi"/>
          <w:b w:val="0"/>
          <w:sz w:val="22"/>
        </w:rPr>
      </w:pPr>
      <w:r>
        <w:t>Observation 3</w:t>
      </w:r>
      <w:r w:rsidRPr="00642BB8">
        <w:rPr>
          <w:rFonts w:asciiTheme="minorHAnsi" w:eastAsiaTheme="minorEastAsia" w:hAnsiTheme="minorHAnsi" w:cstheme="minorBidi"/>
          <w:b w:val="0"/>
          <w:sz w:val="22"/>
        </w:rPr>
        <w:tab/>
      </w:r>
      <w:r>
        <w:t>No change to the NOTE is needed to address MIMO + asynch UL HARQ</w:t>
      </w:r>
    </w:p>
    <w:p w14:paraId="43591C01" w14:textId="1C266EFC" w:rsidR="00C01F33" w:rsidRDefault="008E065E" w:rsidP="00E2747F">
      <w:pPr>
        <w:pStyle w:val="BodyText"/>
        <w:rPr>
          <w:b/>
          <w:bCs/>
        </w:rPr>
      </w:pPr>
      <w:r>
        <w:rPr>
          <w:b/>
          <w:bCs/>
        </w:rPr>
        <w:fldChar w:fldCharType="end"/>
      </w:r>
    </w:p>
    <w:p w14:paraId="4C9431F6" w14:textId="77777777" w:rsidR="00F507D1" w:rsidRPr="00CE0424" w:rsidRDefault="00F507D1" w:rsidP="00CE0424">
      <w:pPr>
        <w:pStyle w:val="Heading1"/>
      </w:pPr>
      <w:bookmarkStart w:id="11" w:name="_In-sequence_SDU_delivery"/>
      <w:bookmarkEnd w:id="11"/>
      <w:r w:rsidRPr="00CE0424">
        <w:t>References</w:t>
      </w:r>
    </w:p>
    <w:p w14:paraId="7AA6E6A4" w14:textId="4ABB2AFB" w:rsidR="003A7EF3" w:rsidRPr="00CE0424" w:rsidRDefault="00E922E1" w:rsidP="00E922E1">
      <w:pPr>
        <w:pStyle w:val="Reference"/>
      </w:pPr>
      <w:bookmarkStart w:id="12" w:name="_Ref174151459"/>
      <w:bookmarkStart w:id="13" w:name="_Ref189809556"/>
      <w:r w:rsidRPr="00723746">
        <w:t>R2-168875</w:t>
      </w:r>
      <w:r w:rsidR="005F3025" w:rsidRPr="00CE0424">
        <w:t xml:space="preserve">, </w:t>
      </w:r>
      <w:r w:rsidRPr="00E922E1">
        <w:t>HARQ RTT Timer for UL MIMO</w:t>
      </w:r>
      <w:r w:rsidR="005F3025" w:rsidRPr="00CE0424">
        <w:t xml:space="preserve">, </w:t>
      </w:r>
      <w:r>
        <w:t>Qualcomm</w:t>
      </w:r>
      <w:r w:rsidR="005F3025" w:rsidRPr="00CE0424">
        <w:t xml:space="preserve">, </w:t>
      </w:r>
      <w:r>
        <w:t>RAN2#96</w:t>
      </w:r>
      <w:r w:rsidR="005F3025" w:rsidRPr="00CE0424">
        <w:t xml:space="preserve">, </w:t>
      </w:r>
      <w:bookmarkEnd w:id="12"/>
      <w:bookmarkEnd w:id="13"/>
      <w:r w:rsidRPr="00E922E1">
        <w:t>14–18 November 2016</w:t>
      </w: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E5223" w14:textId="77777777" w:rsidR="00C47821" w:rsidRDefault="00C47821">
      <w:r>
        <w:separator/>
      </w:r>
    </w:p>
  </w:endnote>
  <w:endnote w:type="continuationSeparator" w:id="0">
    <w:p w14:paraId="02E8ECFC" w14:textId="77777777" w:rsidR="00C47821" w:rsidRDefault="00C4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860330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1D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1DE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2518A" w14:textId="77777777" w:rsidR="00C47821" w:rsidRDefault="00C47821">
      <w:r>
        <w:separator/>
      </w:r>
    </w:p>
  </w:footnote>
  <w:footnote w:type="continuationSeparator" w:id="0">
    <w:p w14:paraId="61894282" w14:textId="77777777" w:rsidR="00C47821" w:rsidRDefault="00C47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557"/>
    <w:rsid w:val="000E0527"/>
    <w:rsid w:val="000E1E92"/>
    <w:rsid w:val="000F06D6"/>
    <w:rsid w:val="000F0EB1"/>
    <w:rsid w:val="000F1106"/>
    <w:rsid w:val="000F3BE9"/>
    <w:rsid w:val="000F3F6C"/>
    <w:rsid w:val="000F6DF3"/>
    <w:rsid w:val="000F7B5A"/>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6618"/>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DE3"/>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7F62"/>
    <w:rsid w:val="004517AA"/>
    <w:rsid w:val="0045199C"/>
    <w:rsid w:val="00452CAC"/>
    <w:rsid w:val="00457565"/>
    <w:rsid w:val="00457B71"/>
    <w:rsid w:val="00465F3A"/>
    <w:rsid w:val="004669E2"/>
    <w:rsid w:val="00470C31"/>
    <w:rsid w:val="004734D0"/>
    <w:rsid w:val="0047556B"/>
    <w:rsid w:val="00477768"/>
    <w:rsid w:val="00492BC5"/>
    <w:rsid w:val="004964F1"/>
    <w:rsid w:val="004A16BC"/>
    <w:rsid w:val="004A2B94"/>
    <w:rsid w:val="004A593A"/>
    <w:rsid w:val="004B7C0C"/>
    <w:rsid w:val="004C3898"/>
    <w:rsid w:val="004D36B1"/>
    <w:rsid w:val="004D7EBD"/>
    <w:rsid w:val="004E2680"/>
    <w:rsid w:val="004E28F9"/>
    <w:rsid w:val="004E462E"/>
    <w:rsid w:val="004E56DC"/>
    <w:rsid w:val="004E76F4"/>
    <w:rsid w:val="004F0B4E"/>
    <w:rsid w:val="004F0B6C"/>
    <w:rsid w:val="004F2078"/>
    <w:rsid w:val="004F4DA3"/>
    <w:rsid w:val="00502233"/>
    <w:rsid w:val="00506557"/>
    <w:rsid w:val="0050677A"/>
    <w:rsid w:val="005108D8"/>
    <w:rsid w:val="005116F9"/>
    <w:rsid w:val="005153A7"/>
    <w:rsid w:val="005216D3"/>
    <w:rsid w:val="005219CF"/>
    <w:rsid w:val="00531534"/>
    <w:rsid w:val="005338D0"/>
    <w:rsid w:val="00534B59"/>
    <w:rsid w:val="00536759"/>
    <w:rsid w:val="00537C62"/>
    <w:rsid w:val="00546970"/>
    <w:rsid w:val="00554E19"/>
    <w:rsid w:val="0056121F"/>
    <w:rsid w:val="0057068E"/>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2240"/>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0514"/>
    <w:rsid w:val="006311B3"/>
    <w:rsid w:val="0063284C"/>
    <w:rsid w:val="00636398"/>
    <w:rsid w:val="006368D3"/>
    <w:rsid w:val="006377EC"/>
    <w:rsid w:val="0064151F"/>
    <w:rsid w:val="00641533"/>
    <w:rsid w:val="0064208D"/>
    <w:rsid w:val="00642BB8"/>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D42"/>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298"/>
    <w:rsid w:val="00715B9A"/>
    <w:rsid w:val="00721593"/>
    <w:rsid w:val="00723746"/>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BC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08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7A6"/>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17283"/>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9459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1DD"/>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7821"/>
    <w:rsid w:val="00C54995"/>
    <w:rsid w:val="00C54D41"/>
    <w:rsid w:val="00C60783"/>
    <w:rsid w:val="00C64672"/>
    <w:rsid w:val="00C70697"/>
    <w:rsid w:val="00C72EF4"/>
    <w:rsid w:val="00C75D2F"/>
    <w:rsid w:val="00C767BE"/>
    <w:rsid w:val="00C76963"/>
    <w:rsid w:val="00C76E3C"/>
    <w:rsid w:val="00C81568"/>
    <w:rsid w:val="00C8287D"/>
    <w:rsid w:val="00C9027A"/>
    <w:rsid w:val="00C9068E"/>
    <w:rsid w:val="00C93C4B"/>
    <w:rsid w:val="00C944AB"/>
    <w:rsid w:val="00C95B40"/>
    <w:rsid w:val="00CA1ED8"/>
    <w:rsid w:val="00CA587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47F"/>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2E1"/>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3734"/>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7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FF7B69"/>
    <w:pPr>
      <w:keepLines/>
      <w:overflowPunct/>
      <w:autoSpaceDE/>
      <w:autoSpaceDN/>
      <w:adjustRightInd/>
      <w:spacing w:after="180"/>
      <w:ind w:left="1135" w:hanging="851"/>
      <w:jc w:val="left"/>
      <w:textAlignment w:val="auto"/>
    </w:pPr>
    <w:rPr>
      <w:rFonts w:ascii="Times New Roman" w:eastAsia="SimSun" w:hAnsi="Times New Roman"/>
      <w:lang w:eastAsia="en-US"/>
    </w:rPr>
  </w:style>
  <w:style w:type="character" w:customStyle="1" w:styleId="NOChar">
    <w:name w:val="NO Char"/>
    <w:link w:val="NO"/>
    <w:rsid w:val="00FF7B6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B52A3-73AB-4F4D-8FC9-7B18AC72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31</TotalTime>
  <Pages>2</Pages>
  <Words>564</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21</cp:revision>
  <cp:lastPrinted>2008-01-31T06:09:00Z</cp:lastPrinted>
  <dcterms:created xsi:type="dcterms:W3CDTF">2016-11-25T16:29:00Z</dcterms:created>
  <dcterms:modified xsi:type="dcterms:W3CDTF">2017-01-31T11:01:00Z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